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AF" w:rsidRPr="00B10D80" w:rsidRDefault="0030440A" w:rsidP="00B10D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color w:val="000000"/>
          <w:sz w:val="28"/>
          <w:szCs w:val="28"/>
        </w:rPr>
      </w:pPr>
      <w:r w:rsidRPr="00B10D80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9E4C8C" wp14:editId="64EB5E1D">
                <wp:simplePos x="0" y="0"/>
                <wp:positionH relativeFrom="column">
                  <wp:posOffset>-87630</wp:posOffset>
                </wp:positionH>
                <wp:positionV relativeFrom="paragraph">
                  <wp:posOffset>-85724</wp:posOffset>
                </wp:positionV>
                <wp:extent cx="3767455" cy="45719"/>
                <wp:effectExtent l="0" t="19050" r="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767455" cy="457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AF" w:rsidRDefault="001F0AAF" w:rsidP="00FB693B">
                            <w:pPr>
                              <w:tabs>
                                <w:tab w:val="left" w:pos="6187"/>
                              </w:tabs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:rsidR="001F0AAF" w:rsidRDefault="001F0AAF" w:rsidP="00FB693B">
                            <w:pPr>
                              <w:pStyle w:val="Heading3"/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rPr>
                                <w:rFonts w:ascii="Times New Roman" w:hAnsi="Times New Roman" w:cs="Times New Roman"/>
                                <w:position w:val="-1"/>
                                <w:sz w:val="26"/>
                                <w:szCs w:val="26"/>
                              </w:rPr>
                            </w:pPr>
                          </w:p>
                          <w:p w:rsidR="001F0AAF" w:rsidRDefault="001F0AAF" w:rsidP="00FB693B">
                            <w:pPr>
                              <w:pStyle w:val="Heading3"/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pt;margin-top:-6.75pt;width:296.65pt;height:3.6pt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" filled="f" stroked="f">
                <v:textbox>
                  <w:txbxContent>
                    <w:p w:rsidR="001F0AAF" w:rsidRDefault="001F0AAF" w:rsidP="00FB693B">
                      <w:pPr>
                        <w:tabs>
                          <w:tab w:val="left" w:pos="6187"/>
                        </w:tabs>
                        <w:suppressAutoHyphens/>
                        <w:spacing w:line="1" w:lineRule="atLeast"/>
                        <w:ind w:leftChars="-1" w:left="1" w:hangingChars="1" w:hanging="3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28"/>
                          <w:szCs w:val="28"/>
                        </w:rPr>
                      </w:pPr>
                    </w:p>
                    <w:p w:rsidR="001F0AAF" w:rsidRDefault="001F0AAF" w:rsidP="00FB693B">
                      <w:pPr>
                        <w:pStyle w:val="Heading3"/>
                        <w:suppressAutoHyphens/>
                        <w:spacing w:line="1" w:lineRule="atLeast"/>
                        <w:ind w:leftChars="-1" w:left="1" w:hangingChars="1" w:hanging="3"/>
                        <w:jc w:val="center"/>
                        <w:textDirection w:val="btLr"/>
                        <w:textAlignment w:val="top"/>
                        <w:rPr>
                          <w:rFonts w:ascii="Times New Roman" w:hAnsi="Times New Roman" w:cs="Times New Roman"/>
                          <w:position w:val="-1"/>
                          <w:sz w:val="26"/>
                          <w:szCs w:val="26"/>
                        </w:rPr>
                      </w:pPr>
                    </w:p>
                    <w:p w:rsidR="001F0AAF" w:rsidRDefault="001F0AAF" w:rsidP="00FB693B">
                      <w:pPr>
                        <w:pStyle w:val="Heading3"/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D80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8674C6" wp14:editId="253A9B89">
                <wp:simplePos x="0" y="0"/>
                <wp:positionH relativeFrom="column">
                  <wp:posOffset>5057140</wp:posOffset>
                </wp:positionH>
                <wp:positionV relativeFrom="paragraph">
                  <wp:posOffset>-49529</wp:posOffset>
                </wp:positionV>
                <wp:extent cx="1609090" cy="15436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5436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AF" w:rsidRDefault="001F0AAF" w:rsidP="00FB693B">
                            <w:pPr>
                              <w:suppressAutoHyphens/>
                              <w:spacing w:line="288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2"/>
                                <w:szCs w:val="22"/>
                              </w:rPr>
                            </w:pPr>
                          </w:p>
                          <w:p w:rsidR="001F0AAF" w:rsidRDefault="001F0AAF" w:rsidP="00FB693B">
                            <w:pPr>
                              <w:suppressAutoHyphens/>
                              <w:spacing w:after="120" w:line="312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98.2pt;margin-top:-3.9pt;width:126.7pt;height:12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" filled="f" stroked="f">
                <v:textbox>
                  <w:txbxContent>
                    <w:p w:rsidR="001F0AAF" w:rsidRDefault="001F0AAF" w:rsidP="00FB693B">
                      <w:pPr>
                        <w:suppressAutoHyphens/>
                        <w:spacing w:line="288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22"/>
                          <w:szCs w:val="22"/>
                        </w:rPr>
                      </w:pPr>
                    </w:p>
                    <w:p w:rsidR="001F0AAF" w:rsidRDefault="001F0AAF" w:rsidP="00FB693B">
                      <w:pPr>
                        <w:suppressAutoHyphens/>
                        <w:spacing w:after="120" w:line="312" w:lineRule="auto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0AAF" w:rsidRPr="00B10D80" w:rsidRDefault="001F0AAF" w:rsidP="00B10D80">
      <w:pPr>
        <w:widowControl w:val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3042B7" w:rsidRPr="003042B7" w:rsidRDefault="002370DB" w:rsidP="002370DB">
      <w:pPr>
        <w:ind w:firstLine="720"/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MATERIAL SINTETIC DECIZII</w:t>
      </w:r>
    </w:p>
    <w:p w:rsidR="003042B7" w:rsidRPr="003042B7" w:rsidRDefault="003042B7" w:rsidP="003042B7">
      <w:pPr>
        <w:ind w:firstLine="720"/>
        <w:jc w:val="both"/>
        <w:rPr>
          <w:rFonts w:ascii="Tahoma" w:eastAsia="Tahoma" w:hAnsi="Tahoma" w:cs="Tahoma"/>
          <w:sz w:val="32"/>
          <w:szCs w:val="32"/>
        </w:rPr>
      </w:pPr>
    </w:p>
    <w:p w:rsidR="003042B7" w:rsidRPr="003042B7" w:rsidRDefault="003042B7" w:rsidP="003042B7">
      <w:pPr>
        <w:ind w:firstLine="720"/>
        <w:jc w:val="both"/>
        <w:rPr>
          <w:rFonts w:ascii="Tahoma" w:eastAsia="Tahoma" w:hAnsi="Tahoma" w:cs="Tahoma"/>
          <w:sz w:val="32"/>
          <w:szCs w:val="32"/>
        </w:rPr>
      </w:pPr>
    </w:p>
    <w:p w:rsidR="003042B7" w:rsidRPr="003042B7" w:rsidRDefault="003042B7" w:rsidP="003042B7">
      <w:pPr>
        <w:ind w:firstLine="720"/>
        <w:jc w:val="both"/>
        <w:rPr>
          <w:rFonts w:ascii="Tahoma" w:eastAsia="Tahoma" w:hAnsi="Tahoma" w:cs="Tahoma"/>
          <w:sz w:val="32"/>
          <w:szCs w:val="32"/>
          <w:lang w:val="en-US"/>
        </w:rPr>
      </w:pPr>
      <w:r w:rsidRPr="003042B7">
        <w:rPr>
          <w:rFonts w:ascii="Tahoma" w:eastAsia="Tahoma" w:hAnsi="Tahoma" w:cs="Tahoma"/>
          <w:sz w:val="32"/>
          <w:szCs w:val="32"/>
        </w:rPr>
        <w:t>Ieri, la sediul Ministerului Afacerilor Interne, a avut loc ședința Grupului tehnico-științific privind gestionarea bolilor înalt contagioase pe teritoriul României. În urma acestei ședințe, a</w:t>
      </w:r>
      <w:r w:rsidR="002370DB">
        <w:rPr>
          <w:rFonts w:ascii="Tahoma" w:eastAsia="Tahoma" w:hAnsi="Tahoma" w:cs="Tahoma"/>
          <w:sz w:val="32"/>
          <w:szCs w:val="32"/>
        </w:rPr>
        <w:t>u fost</w:t>
      </w:r>
      <w:r w:rsidRPr="003042B7">
        <w:rPr>
          <w:rFonts w:ascii="Tahoma" w:eastAsia="Tahoma" w:hAnsi="Tahoma" w:cs="Tahoma"/>
          <w:sz w:val="32"/>
          <w:szCs w:val="32"/>
        </w:rPr>
        <w:t xml:space="preserve"> propus</w:t>
      </w:r>
      <w:r w:rsidR="002370DB">
        <w:rPr>
          <w:rFonts w:ascii="Tahoma" w:eastAsia="Tahoma" w:hAnsi="Tahoma" w:cs="Tahoma"/>
          <w:sz w:val="32"/>
          <w:szCs w:val="32"/>
        </w:rPr>
        <w:t>e</w:t>
      </w:r>
      <w:r w:rsidRPr="003042B7">
        <w:rPr>
          <w:rFonts w:ascii="Tahoma" w:eastAsia="Tahoma" w:hAnsi="Tahoma" w:cs="Tahoma"/>
          <w:sz w:val="32"/>
          <w:szCs w:val="32"/>
        </w:rPr>
        <w:t xml:space="preserve"> spre aprobarea CNSSU următoarele măsuri</w:t>
      </w:r>
      <w:r w:rsidRPr="003042B7">
        <w:rPr>
          <w:rFonts w:ascii="Tahoma" w:eastAsia="Tahoma" w:hAnsi="Tahoma" w:cs="Tahoma"/>
          <w:sz w:val="32"/>
          <w:szCs w:val="32"/>
          <w:lang w:val="en-US"/>
        </w:rPr>
        <w:t>:</w:t>
      </w:r>
    </w:p>
    <w:p w:rsidR="003042B7" w:rsidRPr="003042B7" w:rsidRDefault="003042B7" w:rsidP="003042B7">
      <w:pPr>
        <w:ind w:firstLine="720"/>
        <w:jc w:val="both"/>
        <w:rPr>
          <w:rFonts w:ascii="Tahoma" w:eastAsia="Tahoma" w:hAnsi="Tahoma" w:cs="Tahoma"/>
          <w:sz w:val="32"/>
          <w:szCs w:val="32"/>
          <w:lang w:val="en-US"/>
        </w:rPr>
      </w:pPr>
    </w:p>
    <w:p w:rsidR="003042B7" w:rsidRPr="003042B7" w:rsidRDefault="003042B7" w:rsidP="003042B7">
      <w:pPr>
        <w:numPr>
          <w:ilvl w:val="0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32"/>
          <w:szCs w:val="32"/>
        </w:rPr>
      </w:pPr>
      <w:r w:rsidRPr="003042B7">
        <w:rPr>
          <w:rFonts w:ascii="Tahoma" w:eastAsia="Tahoma" w:hAnsi="Tahoma" w:cs="Tahoma"/>
          <w:sz w:val="32"/>
          <w:szCs w:val="32"/>
        </w:rPr>
        <w:t>Suspendarea temporară, pentru o perioadă de 6 luni, a distribuției medicamentelor, dispozitivelor medicale și materialelor sanitare esențiale în prevenția și tratarea infecției cu COVID-19, în afara teritoriului României. Lista de medicamente, dispozitive medicale și materiale sanitare va fi stabilită de Ministerul Sănătății</w:t>
      </w:r>
      <w:r w:rsidRPr="003042B7">
        <w:rPr>
          <w:rFonts w:ascii="Tahoma" w:eastAsia="Tahoma" w:hAnsi="Tahoma" w:cs="Tahoma"/>
          <w:sz w:val="32"/>
          <w:szCs w:val="32"/>
          <w:lang w:val="en-US"/>
        </w:rPr>
        <w:t>;</w:t>
      </w:r>
    </w:p>
    <w:p w:rsidR="003042B7" w:rsidRPr="003042B7" w:rsidRDefault="003042B7" w:rsidP="003042B7">
      <w:pPr>
        <w:numPr>
          <w:ilvl w:val="0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32"/>
          <w:szCs w:val="32"/>
        </w:rPr>
      </w:pPr>
      <w:r w:rsidRPr="003042B7">
        <w:rPr>
          <w:rFonts w:ascii="Tahoma" w:eastAsia="Tahoma" w:hAnsi="Tahoma" w:cs="Tahoma"/>
          <w:sz w:val="32"/>
          <w:szCs w:val="32"/>
        </w:rPr>
        <w:t xml:space="preserve">Recomandarea decalării de către entitățile private, inclusiv operatorii economici cu un număr de peste 99 de angajați, a programului de lucru pentru personalul care se deplasează cu mijloacele de transport în comun. Recomandarea se aplică la nivelul municipiului București și a municipiilor reședință de județ, începând de mâine, 12 martie, până la data de 31 martie, cu posibilitatea de prelungire. </w:t>
      </w:r>
    </w:p>
    <w:p w:rsidR="003042B7" w:rsidRPr="003042B7" w:rsidRDefault="003042B7" w:rsidP="003042B7">
      <w:pPr>
        <w:numPr>
          <w:ilvl w:val="0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32"/>
          <w:szCs w:val="32"/>
        </w:rPr>
      </w:pPr>
      <w:r w:rsidRPr="003042B7">
        <w:rPr>
          <w:rFonts w:ascii="Tahoma" w:eastAsia="Tahoma" w:hAnsi="Tahoma" w:cs="Tahoma"/>
          <w:sz w:val="32"/>
          <w:szCs w:val="32"/>
        </w:rPr>
        <w:t>Pentru instituțiile publice, decalarea programului este obligatorie, în aceleași condiții menționate mai sus, în perioada 12-31 martie 2020, cu posibilitatea de prelungire. Instituțiile publice  care nu pot aplica aceste reguli, vor identifica soluții alternative pentru evitarea utilizării de către angajați a mijloacelor de transport în comun în perioadele aglomerate;</w:t>
      </w:r>
    </w:p>
    <w:p w:rsidR="003042B7" w:rsidRPr="003042B7" w:rsidRDefault="003042B7" w:rsidP="003042B7">
      <w:pPr>
        <w:numPr>
          <w:ilvl w:val="0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32"/>
          <w:szCs w:val="32"/>
        </w:rPr>
      </w:pPr>
      <w:r w:rsidRPr="003042B7">
        <w:rPr>
          <w:rFonts w:ascii="Tahoma" w:eastAsia="Tahoma" w:hAnsi="Tahoma" w:cs="Tahoma"/>
          <w:sz w:val="32"/>
          <w:szCs w:val="32"/>
        </w:rPr>
        <w:t>Restricționarea activităților culturale, științifice, artistice, religioase, sportive și de divertisment, în spații închise, cu participarea a peste 100 de persoane, până la data de 31 martie, cu posibilitatea de prelungire;</w:t>
      </w:r>
    </w:p>
    <w:p w:rsidR="003042B7" w:rsidRPr="003042B7" w:rsidRDefault="003042B7" w:rsidP="003042B7">
      <w:pPr>
        <w:numPr>
          <w:ilvl w:val="0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32"/>
          <w:szCs w:val="32"/>
        </w:rPr>
      </w:pPr>
      <w:r w:rsidRPr="003042B7">
        <w:rPr>
          <w:rFonts w:ascii="Tahoma" w:eastAsia="Tahoma" w:hAnsi="Tahoma" w:cs="Tahoma"/>
          <w:sz w:val="32"/>
          <w:szCs w:val="32"/>
        </w:rPr>
        <w:t>Sistarea activităților cu public pentru muzee. Măsura este valabilă, de asemenea, până la 31 martie 2020, cu posibilitatea de prelungire;</w:t>
      </w:r>
    </w:p>
    <w:p w:rsidR="003042B7" w:rsidRPr="007B47BE" w:rsidRDefault="003042B7" w:rsidP="003042B7">
      <w:pPr>
        <w:numPr>
          <w:ilvl w:val="0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32"/>
          <w:szCs w:val="32"/>
        </w:rPr>
      </w:pPr>
      <w:r w:rsidRPr="003042B7">
        <w:rPr>
          <w:rFonts w:ascii="Tahoma" w:eastAsia="Tahoma" w:hAnsi="Tahoma" w:cs="Tahoma"/>
          <w:sz w:val="32"/>
          <w:szCs w:val="32"/>
        </w:rPr>
        <w:lastRenderedPageBreak/>
        <w:t>Recomandarea suspendării activității didactice din învățământul superior, până la data de 31 martie, cu posibilitatea prelungirii, dar și utilizarea unor metode dida</w:t>
      </w:r>
      <w:r w:rsidR="007B47BE">
        <w:rPr>
          <w:rFonts w:ascii="Tahoma" w:eastAsia="Tahoma" w:hAnsi="Tahoma" w:cs="Tahoma"/>
          <w:sz w:val="32"/>
          <w:szCs w:val="32"/>
        </w:rPr>
        <w:t>ctice alternative de învățământ</w:t>
      </w:r>
      <w:r w:rsidR="007B47BE">
        <w:rPr>
          <w:rFonts w:ascii="Tahoma" w:eastAsia="Tahoma" w:hAnsi="Tahoma" w:cs="Tahoma"/>
          <w:sz w:val="32"/>
          <w:szCs w:val="32"/>
          <w:lang w:val="en-US"/>
        </w:rPr>
        <w:t>;</w:t>
      </w:r>
    </w:p>
    <w:p w:rsidR="007B47BE" w:rsidRPr="007B47BE" w:rsidRDefault="007B47BE" w:rsidP="003042B7">
      <w:pPr>
        <w:numPr>
          <w:ilvl w:val="0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  <w:lang w:val="en-US"/>
        </w:rPr>
        <w:t xml:space="preserve">La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nevoie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,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structurile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poliției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și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jandarmeriei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asigură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măsurile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de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ordine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publică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și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însoțire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necesare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, inclusive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fluidizarea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circulației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rutiere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pe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traseele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de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deplasare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cu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ocazia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transporturilor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realizate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pentru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gestionarea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tuturor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situațiilor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ce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vizează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fenomenul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coronavirus;</w:t>
      </w:r>
    </w:p>
    <w:p w:rsidR="007B47BE" w:rsidRPr="003042B7" w:rsidRDefault="002370DB" w:rsidP="003042B7">
      <w:pPr>
        <w:numPr>
          <w:ilvl w:val="0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32"/>
          <w:szCs w:val="32"/>
        </w:rPr>
      </w:pPr>
      <w:proofErr w:type="spellStart"/>
      <w:proofErr w:type="gramStart"/>
      <w:r>
        <w:rPr>
          <w:rFonts w:ascii="Tahoma" w:eastAsia="Tahoma" w:hAnsi="Tahoma" w:cs="Tahoma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caz</w:t>
      </w:r>
      <w:proofErr w:type="spellEnd"/>
      <w:r>
        <w:rPr>
          <w:rFonts w:ascii="Tahoma" w:eastAsia="Tahoma" w:hAnsi="Tahoma" w:cs="Tahoma"/>
          <w:sz w:val="32"/>
          <w:szCs w:val="32"/>
          <w:lang w:val="en-US"/>
        </w:rPr>
        <w:t xml:space="preserve"> de </w:t>
      </w:r>
      <w:proofErr w:type="spellStart"/>
      <w:r>
        <w:rPr>
          <w:rFonts w:ascii="Tahoma" w:eastAsia="Tahoma" w:hAnsi="Tahoma" w:cs="Tahoma"/>
          <w:sz w:val="32"/>
          <w:szCs w:val="32"/>
          <w:lang w:val="en-US"/>
        </w:rPr>
        <w:t>nece</w:t>
      </w:r>
      <w:r w:rsidR="007B47BE">
        <w:rPr>
          <w:rFonts w:ascii="Tahoma" w:eastAsia="Tahoma" w:hAnsi="Tahoma" w:cs="Tahoma"/>
          <w:sz w:val="32"/>
          <w:szCs w:val="32"/>
          <w:lang w:val="en-US"/>
        </w:rPr>
        <w:t>sitate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,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structurile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poliției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,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jandarmeriei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și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poliției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locale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desfășoară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măsuri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de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menținere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a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ordinii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publice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în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proximitatea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locațiilor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unde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sunt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plasate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persoane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în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carantină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sau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se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realizează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activități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medicale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 xml:space="preserve"> </w:t>
      </w:r>
      <w:proofErr w:type="spellStart"/>
      <w:r w:rsidR="007B47BE">
        <w:rPr>
          <w:rFonts w:ascii="Tahoma" w:eastAsia="Tahoma" w:hAnsi="Tahoma" w:cs="Tahoma"/>
          <w:sz w:val="32"/>
          <w:szCs w:val="32"/>
          <w:lang w:val="en-US"/>
        </w:rPr>
        <w:t>specifice</w:t>
      </w:r>
      <w:proofErr w:type="spellEnd"/>
      <w:r w:rsidR="007B47BE">
        <w:rPr>
          <w:rFonts w:ascii="Tahoma" w:eastAsia="Tahoma" w:hAnsi="Tahoma" w:cs="Tahoma"/>
          <w:sz w:val="32"/>
          <w:szCs w:val="32"/>
          <w:lang w:val="en-US"/>
        </w:rPr>
        <w:t>.</w:t>
      </w:r>
    </w:p>
    <w:p w:rsidR="003042B7" w:rsidRPr="003042B7" w:rsidRDefault="003042B7" w:rsidP="003042B7">
      <w:pPr>
        <w:jc w:val="both"/>
        <w:rPr>
          <w:rFonts w:ascii="Tahoma" w:eastAsia="Tahoma" w:hAnsi="Tahoma" w:cs="Tahoma"/>
          <w:sz w:val="32"/>
          <w:szCs w:val="32"/>
        </w:rPr>
      </w:pPr>
    </w:p>
    <w:p w:rsidR="003042B7" w:rsidRPr="003042B7" w:rsidRDefault="003042B7" w:rsidP="003042B7">
      <w:pPr>
        <w:jc w:val="both"/>
        <w:rPr>
          <w:rFonts w:ascii="Tahoma" w:eastAsia="Tahoma" w:hAnsi="Tahoma" w:cs="Tahoma"/>
          <w:sz w:val="32"/>
          <w:szCs w:val="32"/>
        </w:rPr>
      </w:pPr>
      <w:r w:rsidRPr="003042B7">
        <w:rPr>
          <w:rFonts w:ascii="Tahoma" w:eastAsia="Tahoma" w:hAnsi="Tahoma" w:cs="Tahoma"/>
          <w:sz w:val="32"/>
          <w:szCs w:val="32"/>
        </w:rPr>
        <w:t>De asemenea, noaptea trecută, imediat după ședința de guvern, a fost constituită o Celulă de criză la Ministerul Afacerilor Interne, cu privire la aglomerațiile din punctele de trecere a frontierei din vestul României și organizată o videoconferință cu prefecții din toate județele și municipiul București, cărora le-au fost transmise deciziile și măsurile rapide de aplicat pentru fluidizarea traficului din frontieră și în țară.</w:t>
      </w:r>
    </w:p>
    <w:p w:rsidR="003042B7" w:rsidRPr="003042B7" w:rsidRDefault="003042B7" w:rsidP="003042B7">
      <w:pPr>
        <w:jc w:val="both"/>
        <w:rPr>
          <w:rFonts w:ascii="Tahoma" w:eastAsia="Tahoma" w:hAnsi="Tahoma" w:cs="Tahoma"/>
          <w:sz w:val="32"/>
          <w:szCs w:val="32"/>
        </w:rPr>
      </w:pPr>
    </w:p>
    <w:p w:rsidR="003042B7" w:rsidRPr="003042B7" w:rsidRDefault="003042B7" w:rsidP="003042B7">
      <w:pPr>
        <w:jc w:val="both"/>
        <w:rPr>
          <w:rFonts w:ascii="Tahoma" w:eastAsia="Tahoma" w:hAnsi="Tahoma" w:cs="Tahoma"/>
          <w:sz w:val="32"/>
          <w:szCs w:val="32"/>
        </w:rPr>
      </w:pPr>
      <w:r w:rsidRPr="003042B7">
        <w:rPr>
          <w:rFonts w:ascii="Tahoma" w:eastAsia="Tahoma" w:hAnsi="Tahoma" w:cs="Tahoma"/>
          <w:sz w:val="32"/>
          <w:szCs w:val="32"/>
        </w:rPr>
        <w:t>Astfel, a fost suplimentat numărul de  medici din punctele vamale și s-au evaluat epidemiologic toți cetățenii români și străini veniți din zonele cu focare de infecție cu COVID-19.</w:t>
      </w:r>
    </w:p>
    <w:p w:rsidR="003042B7" w:rsidRPr="003042B7" w:rsidRDefault="003042B7" w:rsidP="003042B7">
      <w:pPr>
        <w:jc w:val="both"/>
        <w:rPr>
          <w:rFonts w:ascii="Tahoma" w:eastAsia="Tahoma" w:hAnsi="Tahoma" w:cs="Tahoma"/>
          <w:sz w:val="32"/>
          <w:szCs w:val="32"/>
        </w:rPr>
      </w:pPr>
    </w:p>
    <w:p w:rsidR="003042B7" w:rsidRPr="003042B7" w:rsidRDefault="003042B7" w:rsidP="003042B7">
      <w:pPr>
        <w:jc w:val="both"/>
        <w:rPr>
          <w:rFonts w:ascii="Tahoma" w:eastAsia="Tahoma" w:hAnsi="Tahoma" w:cs="Tahoma"/>
          <w:sz w:val="32"/>
          <w:szCs w:val="32"/>
        </w:rPr>
      </w:pPr>
      <w:r w:rsidRPr="003042B7">
        <w:rPr>
          <w:rFonts w:ascii="Tahoma" w:eastAsia="Tahoma" w:hAnsi="Tahoma" w:cs="Tahoma"/>
          <w:sz w:val="32"/>
          <w:szCs w:val="32"/>
        </w:rPr>
        <w:t>Pentru aceștia s-au organizat imediat convoaie de maxim 10 autoturisme, flancate de echipaje de poliție și jandarmerie care i-au escortat până în județele de domiciliu, unde au fost așteptați de prefecți și autorități pentru a fi introduși în centrele de carantină.</w:t>
      </w:r>
    </w:p>
    <w:p w:rsidR="003042B7" w:rsidRPr="003042B7" w:rsidRDefault="003042B7" w:rsidP="003042B7">
      <w:pPr>
        <w:jc w:val="both"/>
        <w:rPr>
          <w:rFonts w:ascii="Tahoma" w:eastAsia="Tahoma" w:hAnsi="Tahoma" w:cs="Tahoma"/>
          <w:sz w:val="32"/>
          <w:szCs w:val="32"/>
        </w:rPr>
      </w:pPr>
    </w:p>
    <w:p w:rsidR="003042B7" w:rsidRPr="003042B7" w:rsidRDefault="003042B7" w:rsidP="003042B7">
      <w:pPr>
        <w:jc w:val="both"/>
        <w:rPr>
          <w:rFonts w:ascii="Tahoma" w:eastAsia="Tahoma" w:hAnsi="Tahoma" w:cs="Tahoma"/>
          <w:sz w:val="32"/>
          <w:szCs w:val="32"/>
        </w:rPr>
      </w:pPr>
      <w:r w:rsidRPr="003042B7">
        <w:rPr>
          <w:rFonts w:ascii="Tahoma" w:eastAsia="Tahoma" w:hAnsi="Tahoma" w:cs="Tahoma"/>
          <w:sz w:val="32"/>
          <w:szCs w:val="32"/>
        </w:rPr>
        <w:t>Astfel, în această dimineață, în jurul orei 03.00, punctul de trecere a frontierei a fost liber.</w:t>
      </w:r>
    </w:p>
    <w:p w:rsidR="003042B7" w:rsidRPr="003042B7" w:rsidRDefault="003042B7" w:rsidP="003042B7">
      <w:pPr>
        <w:ind w:left="1080"/>
        <w:contextualSpacing/>
        <w:jc w:val="both"/>
        <w:rPr>
          <w:rFonts w:ascii="Tahoma" w:eastAsia="Tahoma" w:hAnsi="Tahoma" w:cs="Tahoma"/>
          <w:sz w:val="32"/>
          <w:szCs w:val="32"/>
        </w:rPr>
      </w:pPr>
    </w:p>
    <w:p w:rsidR="007B47BE" w:rsidRPr="007B47BE" w:rsidRDefault="007B47BE" w:rsidP="003042B7">
      <w:pPr>
        <w:ind w:firstLine="720"/>
        <w:jc w:val="both"/>
        <w:rPr>
          <w:rFonts w:ascii="Tahoma" w:eastAsia="Tahoma" w:hAnsi="Tahoma" w:cs="Tahoma"/>
          <w:sz w:val="32"/>
          <w:szCs w:val="32"/>
          <w:lang w:val="en-US"/>
        </w:rPr>
      </w:pPr>
      <w:r>
        <w:rPr>
          <w:rFonts w:ascii="Tahoma" w:eastAsia="Tahoma" w:hAnsi="Tahoma" w:cs="Tahoma"/>
          <w:sz w:val="32"/>
          <w:szCs w:val="32"/>
        </w:rPr>
        <w:t>Totodată, direcțiile de sănătatea publică au fost aplicat amenzi în cuantum de 20.000 de lei (peste 4000 euro), în următoarele cazuri</w:t>
      </w:r>
      <w:r>
        <w:rPr>
          <w:rFonts w:ascii="Tahoma" w:eastAsia="Tahoma" w:hAnsi="Tahoma" w:cs="Tahoma"/>
          <w:sz w:val="32"/>
          <w:szCs w:val="32"/>
          <w:lang w:val="en-US"/>
        </w:rPr>
        <w:t>:</w:t>
      </w:r>
    </w:p>
    <w:p w:rsidR="007B47BE" w:rsidRPr="007B47BE" w:rsidRDefault="007B47BE" w:rsidP="007B47BE">
      <w:pPr>
        <w:ind w:firstLine="720"/>
        <w:jc w:val="both"/>
        <w:rPr>
          <w:rFonts w:ascii="Tahoma" w:eastAsia="Tahoma" w:hAnsi="Tahoma" w:cs="Tahoma"/>
          <w:sz w:val="32"/>
          <w:szCs w:val="32"/>
        </w:rPr>
      </w:pPr>
    </w:p>
    <w:p w:rsidR="007B47BE" w:rsidRDefault="007B47BE" w:rsidP="007B47BE">
      <w:pPr>
        <w:ind w:firstLine="720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lastRenderedPageBreak/>
        <w:t>La Hunedoara, d</w:t>
      </w:r>
      <w:r w:rsidRPr="007B47BE">
        <w:rPr>
          <w:rFonts w:ascii="Tahoma" w:eastAsia="Tahoma" w:hAnsi="Tahoma" w:cs="Tahoma"/>
          <w:sz w:val="32"/>
          <w:szCs w:val="32"/>
        </w:rPr>
        <w:t>ouă persoane au declarat că sosesc din Italia, dintr-o zonă neafectată de risc epidemiologic, iar în urma verificărilor efectuate s-a stabilit că aceștia provin dintr-o zonă aflată în</w:t>
      </w:r>
      <w:r>
        <w:rPr>
          <w:rFonts w:ascii="Tahoma" w:eastAsia="Tahoma" w:hAnsi="Tahoma" w:cs="Tahoma"/>
          <w:sz w:val="32"/>
          <w:szCs w:val="32"/>
        </w:rPr>
        <w:t xml:space="preserve"> carantină. </w:t>
      </w:r>
    </w:p>
    <w:p w:rsidR="007B47BE" w:rsidRPr="007B47BE" w:rsidRDefault="007B47BE" w:rsidP="007B47BE">
      <w:pPr>
        <w:ind w:firstLine="720"/>
        <w:jc w:val="both"/>
        <w:rPr>
          <w:rFonts w:ascii="Tahoma" w:eastAsia="Tahoma" w:hAnsi="Tahoma" w:cs="Tahoma"/>
          <w:sz w:val="32"/>
          <w:szCs w:val="32"/>
        </w:rPr>
      </w:pPr>
    </w:p>
    <w:p w:rsidR="007B47BE" w:rsidRDefault="007B47BE" w:rsidP="007B47BE">
      <w:pPr>
        <w:ind w:firstLine="720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La Călărași, d</w:t>
      </w:r>
      <w:r w:rsidRPr="007B47BE">
        <w:rPr>
          <w:rFonts w:ascii="Tahoma" w:eastAsia="Tahoma" w:hAnsi="Tahoma" w:cs="Tahoma"/>
          <w:sz w:val="32"/>
          <w:szCs w:val="32"/>
        </w:rPr>
        <w:t>ouă persoane care au declarat la intrarea în țară că se vor autoizola la domiciliu, însă până în acest moment nu au ajuns la loc</w:t>
      </w:r>
      <w:r>
        <w:rPr>
          <w:rFonts w:ascii="Tahoma" w:eastAsia="Tahoma" w:hAnsi="Tahoma" w:cs="Tahoma"/>
          <w:sz w:val="32"/>
          <w:szCs w:val="32"/>
        </w:rPr>
        <w:t xml:space="preserve">ul indicat. </w:t>
      </w:r>
    </w:p>
    <w:p w:rsidR="007B47BE" w:rsidRPr="007B47BE" w:rsidRDefault="007B47BE" w:rsidP="007B47BE">
      <w:pPr>
        <w:ind w:firstLine="720"/>
        <w:jc w:val="both"/>
        <w:rPr>
          <w:rFonts w:ascii="Tahoma" w:eastAsia="Tahoma" w:hAnsi="Tahoma" w:cs="Tahoma"/>
          <w:sz w:val="32"/>
          <w:szCs w:val="32"/>
        </w:rPr>
      </w:pPr>
    </w:p>
    <w:p w:rsidR="007B47BE" w:rsidRDefault="007B47BE" w:rsidP="007B47BE">
      <w:pPr>
        <w:ind w:firstLine="720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La Suceava, </w:t>
      </w:r>
      <w:r w:rsidRPr="007B47BE">
        <w:rPr>
          <w:rFonts w:ascii="Tahoma" w:eastAsia="Tahoma" w:hAnsi="Tahoma" w:cs="Tahoma"/>
          <w:sz w:val="32"/>
          <w:szCs w:val="32"/>
        </w:rPr>
        <w:t xml:space="preserve">o persoană care a declarat la intrarea în țară că se vor autoizola la domiciliu, însă până în acest moment nu au ajuns la locul indicat și a fost găsit la domiciliul socrului său. </w:t>
      </w:r>
    </w:p>
    <w:p w:rsidR="00620091" w:rsidRDefault="00620091" w:rsidP="007B47BE">
      <w:pPr>
        <w:ind w:firstLine="720"/>
        <w:jc w:val="both"/>
        <w:rPr>
          <w:rFonts w:ascii="Tahoma" w:eastAsia="Tahoma" w:hAnsi="Tahoma" w:cs="Tahoma"/>
          <w:sz w:val="32"/>
          <w:szCs w:val="32"/>
        </w:rPr>
      </w:pPr>
    </w:p>
    <w:p w:rsidR="00620091" w:rsidRDefault="00620091" w:rsidP="007B47BE">
      <w:pPr>
        <w:ind w:firstLine="720"/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Poliția de frontieră urmărește toate cursele cu escală, astfel persoanele care sosesc în România nu pot ascunde punctele de plecare de origine.</w:t>
      </w:r>
    </w:p>
    <w:p w:rsidR="007C49F8" w:rsidRDefault="007C49F8" w:rsidP="007B47BE">
      <w:pPr>
        <w:ind w:firstLine="720"/>
        <w:jc w:val="both"/>
        <w:rPr>
          <w:rFonts w:ascii="Tahoma" w:eastAsia="Tahoma" w:hAnsi="Tahoma" w:cs="Tahoma"/>
          <w:sz w:val="32"/>
          <w:szCs w:val="32"/>
        </w:rPr>
      </w:pPr>
    </w:p>
    <w:p w:rsidR="007C49F8" w:rsidRDefault="007C49F8" w:rsidP="007B47BE">
      <w:pPr>
        <w:ind w:firstLine="720"/>
        <w:jc w:val="both"/>
        <w:rPr>
          <w:rFonts w:ascii="Tahoma" w:eastAsia="Tahoma" w:hAnsi="Tahoma" w:cs="Tahoma"/>
          <w:sz w:val="32"/>
          <w:szCs w:val="32"/>
          <w:lang w:val="en-US"/>
        </w:rPr>
      </w:pPr>
      <w:r>
        <w:rPr>
          <w:rFonts w:ascii="Tahoma" w:eastAsia="Tahoma" w:hAnsi="Tahoma" w:cs="Tahoma"/>
          <w:sz w:val="32"/>
          <w:szCs w:val="32"/>
        </w:rPr>
        <w:t>În acest moment,</w:t>
      </w:r>
      <w:r w:rsidR="00884F40">
        <w:rPr>
          <w:rFonts w:ascii="Tahoma" w:eastAsia="Tahoma" w:hAnsi="Tahoma" w:cs="Tahoma"/>
          <w:sz w:val="32"/>
          <w:szCs w:val="32"/>
        </w:rPr>
        <w:t xml:space="preserve"> sunt</w:t>
      </w:r>
      <w:r>
        <w:rPr>
          <w:rFonts w:ascii="Tahoma" w:eastAsia="Tahoma" w:hAnsi="Tahoma" w:cs="Tahoma"/>
          <w:sz w:val="32"/>
          <w:szCs w:val="32"/>
        </w:rPr>
        <w:t xml:space="preserve"> 752 de persoane aflate în carantină, </w:t>
      </w:r>
      <w:r w:rsidR="00884F40">
        <w:rPr>
          <w:rFonts w:ascii="Tahoma" w:eastAsia="Tahoma" w:hAnsi="Tahoma" w:cs="Tahoma"/>
          <w:sz w:val="32"/>
          <w:szCs w:val="32"/>
        </w:rPr>
        <w:t xml:space="preserve">persoane care </w:t>
      </w:r>
      <w:r>
        <w:rPr>
          <w:rFonts w:ascii="Tahoma" w:eastAsia="Tahoma" w:hAnsi="Tahoma" w:cs="Tahoma"/>
          <w:sz w:val="32"/>
          <w:szCs w:val="32"/>
        </w:rPr>
        <w:t>au sosit</w:t>
      </w:r>
      <w:r w:rsidR="00884F40">
        <w:rPr>
          <w:rFonts w:ascii="Tahoma" w:eastAsia="Tahoma" w:hAnsi="Tahoma" w:cs="Tahoma"/>
          <w:sz w:val="32"/>
          <w:szCs w:val="32"/>
        </w:rPr>
        <w:t xml:space="preserve"> în România,</w:t>
      </w:r>
      <w:r>
        <w:rPr>
          <w:rFonts w:ascii="Tahoma" w:eastAsia="Tahoma" w:hAnsi="Tahoma" w:cs="Tahoma"/>
          <w:sz w:val="32"/>
          <w:szCs w:val="32"/>
        </w:rPr>
        <w:t xml:space="preserve"> cu escală,</w:t>
      </w:r>
      <w:r w:rsidR="00884F40">
        <w:rPr>
          <w:rFonts w:ascii="Tahoma" w:eastAsia="Tahoma" w:hAnsi="Tahoma" w:cs="Tahoma"/>
          <w:sz w:val="32"/>
          <w:szCs w:val="32"/>
        </w:rPr>
        <w:t xml:space="preserve"> din zonele de risc.</w:t>
      </w:r>
      <w:r>
        <w:rPr>
          <w:rFonts w:ascii="Tahoma" w:eastAsia="Tahoma" w:hAnsi="Tahoma" w:cs="Tahoma"/>
          <w:sz w:val="32"/>
          <w:szCs w:val="32"/>
        </w:rPr>
        <w:t xml:space="preserve"> </w:t>
      </w:r>
      <w:bookmarkStart w:id="0" w:name="_GoBack"/>
      <w:bookmarkEnd w:id="0"/>
    </w:p>
    <w:p w:rsidR="007C49F8" w:rsidRDefault="007C49F8" w:rsidP="007C49F8">
      <w:pPr>
        <w:jc w:val="both"/>
        <w:rPr>
          <w:rFonts w:ascii="Tahoma" w:eastAsia="Tahoma" w:hAnsi="Tahoma" w:cs="Tahoma"/>
          <w:sz w:val="32"/>
          <w:szCs w:val="32"/>
          <w:lang w:val="en-US"/>
        </w:rPr>
      </w:pPr>
    </w:p>
    <w:p w:rsidR="00620091" w:rsidRPr="007B47BE" w:rsidRDefault="00620091" w:rsidP="007B47BE">
      <w:pPr>
        <w:ind w:firstLine="720"/>
        <w:jc w:val="both"/>
        <w:rPr>
          <w:rFonts w:ascii="Tahoma" w:eastAsia="Tahoma" w:hAnsi="Tahoma" w:cs="Tahoma"/>
          <w:sz w:val="32"/>
          <w:szCs w:val="32"/>
        </w:rPr>
      </w:pPr>
    </w:p>
    <w:p w:rsidR="007B47BE" w:rsidRPr="007B47BE" w:rsidRDefault="007B47BE" w:rsidP="007B47BE">
      <w:pPr>
        <w:ind w:firstLine="720"/>
        <w:jc w:val="both"/>
        <w:rPr>
          <w:rFonts w:ascii="Tahoma" w:eastAsia="Tahoma" w:hAnsi="Tahoma" w:cs="Tahoma"/>
          <w:sz w:val="32"/>
          <w:szCs w:val="32"/>
        </w:rPr>
      </w:pPr>
    </w:p>
    <w:sectPr w:rsidR="007B47BE" w:rsidRPr="007B47BE">
      <w:footerReference w:type="first" r:id="rId8"/>
      <w:pgSz w:w="11907" w:h="16840"/>
      <w:pgMar w:top="567" w:right="567" w:bottom="567" w:left="1134" w:header="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C0" w:rsidRDefault="00831CC0">
      <w:r>
        <w:separator/>
      </w:r>
    </w:p>
  </w:endnote>
  <w:endnote w:type="continuationSeparator" w:id="0">
    <w:p w:rsidR="00831CC0" w:rsidRDefault="0083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AF" w:rsidRDefault="001F0AAF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C0" w:rsidRDefault="00831CC0">
      <w:r>
        <w:separator/>
      </w:r>
    </w:p>
  </w:footnote>
  <w:footnote w:type="continuationSeparator" w:id="0">
    <w:p w:rsidR="00831CC0" w:rsidRDefault="0083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4C1C"/>
    <w:multiLevelType w:val="multilevel"/>
    <w:tmpl w:val="41F01124"/>
    <w:lvl w:ilvl="0">
      <w:start w:val="1"/>
      <w:numFmt w:val="bullet"/>
      <w:lvlText w:val="⮚"/>
      <w:lvlJc w:val="left"/>
      <w:pPr>
        <w:ind w:left="78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2B026B0"/>
    <w:multiLevelType w:val="hybridMultilevel"/>
    <w:tmpl w:val="92F4392C"/>
    <w:lvl w:ilvl="0" w:tplc="6924F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757D6D"/>
    <w:multiLevelType w:val="hybridMultilevel"/>
    <w:tmpl w:val="EDB04282"/>
    <w:lvl w:ilvl="0" w:tplc="2C6C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AAF"/>
    <w:rsid w:val="0006592A"/>
    <w:rsid w:val="001308FD"/>
    <w:rsid w:val="001F0AAF"/>
    <w:rsid w:val="002370DB"/>
    <w:rsid w:val="003042B7"/>
    <w:rsid w:val="0030440A"/>
    <w:rsid w:val="005221E8"/>
    <w:rsid w:val="00544E51"/>
    <w:rsid w:val="005F08F3"/>
    <w:rsid w:val="00620091"/>
    <w:rsid w:val="00717420"/>
    <w:rsid w:val="007B47BE"/>
    <w:rsid w:val="007C49F8"/>
    <w:rsid w:val="00822EDE"/>
    <w:rsid w:val="00827C37"/>
    <w:rsid w:val="00831CC0"/>
    <w:rsid w:val="00841E4B"/>
    <w:rsid w:val="00884F40"/>
    <w:rsid w:val="00A11B7B"/>
    <w:rsid w:val="00B10D80"/>
    <w:rsid w:val="00B36081"/>
    <w:rsid w:val="00BC0C5D"/>
    <w:rsid w:val="00D81079"/>
    <w:rsid w:val="00D97250"/>
    <w:rsid w:val="00FB0126"/>
    <w:rsid w:val="00F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Tahoma" w:eastAsia="Tahoma" w:hAnsi="Tahoma" w:cs="Tahoma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Tahoma" w:eastAsia="Tahoma" w:hAnsi="Tahoma" w:cs="Tahoma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rFonts w:ascii="Tahoma" w:eastAsia="Tahoma" w:hAnsi="Tahoma" w:cs="Tahoma"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Tahoma" w:eastAsia="Tahoma" w:hAnsi="Tahoma" w:cs="Tahoma"/>
      <w:b/>
      <w:sz w:val="26"/>
      <w:szCs w:val="26"/>
    </w:rPr>
  </w:style>
  <w:style w:type="paragraph" w:styleId="Heading5">
    <w:name w:val="heading 5"/>
    <w:basedOn w:val="Normal"/>
    <w:next w:val="Normal"/>
    <w:pPr>
      <w:keepNext/>
      <w:spacing w:line="360" w:lineRule="auto"/>
      <w:ind w:firstLine="720"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Tahoma" w:eastAsia="Tahoma" w:hAnsi="Tahoma" w:cs="Tahoma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Tahoma" w:eastAsia="Tahoma" w:hAnsi="Tahoma" w:cs="Tahoma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rFonts w:ascii="Tahoma" w:eastAsia="Tahoma" w:hAnsi="Tahoma" w:cs="Tahoma"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Tahoma" w:eastAsia="Tahoma" w:hAnsi="Tahoma" w:cs="Tahoma"/>
      <w:b/>
      <w:sz w:val="26"/>
      <w:szCs w:val="26"/>
    </w:rPr>
  </w:style>
  <w:style w:type="paragraph" w:styleId="Heading5">
    <w:name w:val="heading 5"/>
    <w:basedOn w:val="Normal"/>
    <w:next w:val="Normal"/>
    <w:pPr>
      <w:keepNext/>
      <w:spacing w:line="360" w:lineRule="auto"/>
      <w:ind w:firstLine="720"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Admio</dc:creator>
  <cp:lastModifiedBy>Admio</cp:lastModifiedBy>
  <cp:revision>3</cp:revision>
  <dcterms:created xsi:type="dcterms:W3CDTF">2020-03-11T10:38:00Z</dcterms:created>
  <dcterms:modified xsi:type="dcterms:W3CDTF">2020-03-11T10:39:00Z</dcterms:modified>
</cp:coreProperties>
</file>